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5C2" w:rsidRDefault="000B55C2" w:rsidP="000B55C2">
      <w:pPr>
        <w:jc w:val="center"/>
        <w:rPr>
          <w:b/>
          <w:color w:val="000000"/>
          <w:sz w:val="28"/>
          <w:szCs w:val="28"/>
        </w:rPr>
      </w:pPr>
      <w:r w:rsidRPr="000B55C2">
        <w:rPr>
          <w:b/>
          <w:color w:val="000000"/>
          <w:sz w:val="28"/>
          <w:szCs w:val="28"/>
        </w:rPr>
        <w:t>Сведения для информационного иллюстрированного отчета</w:t>
      </w:r>
    </w:p>
    <w:p w:rsidR="000B55C2" w:rsidRPr="000B55C2" w:rsidRDefault="000B55C2" w:rsidP="000B55C2">
      <w:pPr>
        <w:jc w:val="center"/>
        <w:rPr>
          <w:b/>
          <w:color w:val="000000"/>
          <w:sz w:val="28"/>
          <w:szCs w:val="28"/>
        </w:rPr>
      </w:pPr>
      <w:r w:rsidRPr="000B55C2">
        <w:rPr>
          <w:b/>
          <w:color w:val="000000"/>
          <w:sz w:val="28"/>
          <w:szCs w:val="28"/>
        </w:rPr>
        <w:t>о деятельности сферы культуры за 2019</w:t>
      </w:r>
    </w:p>
    <w:p w:rsidR="000B55C2" w:rsidRPr="000B55C2" w:rsidRDefault="000B55C2" w:rsidP="000B55C2">
      <w:pPr>
        <w:jc w:val="center"/>
        <w:rPr>
          <w:b/>
          <w:color w:val="000000"/>
          <w:sz w:val="28"/>
          <w:szCs w:val="28"/>
        </w:rPr>
      </w:pPr>
      <w:r w:rsidRPr="000B55C2">
        <w:rPr>
          <w:b/>
          <w:color w:val="000000"/>
          <w:sz w:val="28"/>
          <w:szCs w:val="28"/>
        </w:rPr>
        <w:t>МБУК «КВДЦ «Красногвардеец»</w:t>
      </w:r>
    </w:p>
    <w:p w:rsidR="000B55C2" w:rsidRDefault="000B55C2" w:rsidP="000B55C2">
      <w:pPr>
        <w:ind w:firstLine="709"/>
        <w:jc w:val="both"/>
        <w:rPr>
          <w:color w:val="000000"/>
          <w:sz w:val="28"/>
          <w:szCs w:val="28"/>
        </w:rPr>
      </w:pPr>
    </w:p>
    <w:p w:rsidR="000141B2" w:rsidRDefault="000B55C2" w:rsidP="000B55C2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Достижения по основным видам деятельности с учетом динамики за 2 года (без описания, как достигнута цель);</w:t>
      </w:r>
    </w:p>
    <w:p w:rsidR="000B55C2" w:rsidRDefault="000141B2" w:rsidP="000141B2">
      <w:pPr>
        <w:ind w:left="3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Основной вид деятельности: 59.14-деятельность в области демонстрации кинофильмов</w:t>
      </w:r>
    </w:p>
    <w:tbl>
      <w:tblPr>
        <w:tblStyle w:val="a5"/>
        <w:tblW w:w="0" w:type="auto"/>
        <w:tblInd w:w="361" w:type="dxa"/>
        <w:tblLook w:val="04A0" w:firstRow="1" w:lastRow="0" w:firstColumn="1" w:lastColumn="0" w:noHBand="0" w:noVBand="1"/>
      </w:tblPr>
      <w:tblGrid>
        <w:gridCol w:w="1165"/>
        <w:gridCol w:w="1984"/>
        <w:gridCol w:w="1985"/>
        <w:gridCol w:w="1984"/>
        <w:gridCol w:w="2092"/>
      </w:tblGrid>
      <w:tr w:rsidR="0087171A" w:rsidTr="00B65AA2">
        <w:tc>
          <w:tcPr>
            <w:tcW w:w="1165" w:type="dxa"/>
          </w:tcPr>
          <w:p w:rsidR="0087171A" w:rsidRDefault="0087171A" w:rsidP="0087171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3969" w:type="dxa"/>
            <w:gridSpan w:val="2"/>
          </w:tcPr>
          <w:p w:rsidR="0087171A" w:rsidRDefault="0087171A" w:rsidP="0087171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кинопоказ</w:t>
            </w:r>
          </w:p>
        </w:tc>
        <w:tc>
          <w:tcPr>
            <w:tcW w:w="4076" w:type="dxa"/>
            <w:gridSpan w:val="2"/>
          </w:tcPr>
          <w:p w:rsidR="0087171A" w:rsidRDefault="0087171A" w:rsidP="0087171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киномероприятия</w:t>
            </w:r>
          </w:p>
        </w:tc>
      </w:tr>
      <w:tr w:rsidR="0087171A" w:rsidTr="0087171A">
        <w:tc>
          <w:tcPr>
            <w:tcW w:w="1165" w:type="dxa"/>
          </w:tcPr>
          <w:p w:rsidR="0087171A" w:rsidRDefault="0087171A" w:rsidP="00A31C29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87171A" w:rsidRDefault="0087171A" w:rsidP="00A31C2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Кол-во </w:t>
            </w:r>
          </w:p>
          <w:p w:rsidR="0087171A" w:rsidRDefault="0087171A" w:rsidP="00A31C2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сеансов</w:t>
            </w:r>
          </w:p>
        </w:tc>
        <w:tc>
          <w:tcPr>
            <w:tcW w:w="1985" w:type="dxa"/>
          </w:tcPr>
          <w:p w:rsidR="0087171A" w:rsidRDefault="0087171A" w:rsidP="00A31C2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зритель</w:t>
            </w:r>
          </w:p>
        </w:tc>
        <w:tc>
          <w:tcPr>
            <w:tcW w:w="1984" w:type="dxa"/>
          </w:tcPr>
          <w:p w:rsidR="0087171A" w:rsidRDefault="0087171A" w:rsidP="0087171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Кол-во мероприятий</w:t>
            </w:r>
          </w:p>
        </w:tc>
        <w:tc>
          <w:tcPr>
            <w:tcW w:w="2092" w:type="dxa"/>
          </w:tcPr>
          <w:p w:rsidR="0087171A" w:rsidRDefault="0087171A" w:rsidP="00A31C2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посетитель</w:t>
            </w:r>
          </w:p>
        </w:tc>
      </w:tr>
      <w:tr w:rsidR="0087171A" w:rsidTr="0087171A">
        <w:tc>
          <w:tcPr>
            <w:tcW w:w="1165" w:type="dxa"/>
          </w:tcPr>
          <w:p w:rsidR="0087171A" w:rsidRDefault="0087171A" w:rsidP="00A31C2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984" w:type="dxa"/>
          </w:tcPr>
          <w:p w:rsidR="0087171A" w:rsidRDefault="0087171A" w:rsidP="00A31C2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1679</w:t>
            </w:r>
          </w:p>
        </w:tc>
        <w:tc>
          <w:tcPr>
            <w:tcW w:w="1985" w:type="dxa"/>
          </w:tcPr>
          <w:p w:rsidR="0087171A" w:rsidRDefault="0087171A" w:rsidP="00A31C2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22634</w:t>
            </w:r>
          </w:p>
        </w:tc>
        <w:tc>
          <w:tcPr>
            <w:tcW w:w="1984" w:type="dxa"/>
          </w:tcPr>
          <w:p w:rsidR="0087171A" w:rsidRDefault="0087171A" w:rsidP="00A31C2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151</w:t>
            </w:r>
          </w:p>
        </w:tc>
        <w:tc>
          <w:tcPr>
            <w:tcW w:w="2092" w:type="dxa"/>
          </w:tcPr>
          <w:p w:rsidR="0087171A" w:rsidRDefault="0087171A" w:rsidP="0060400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6852</w:t>
            </w:r>
          </w:p>
        </w:tc>
      </w:tr>
      <w:tr w:rsidR="0087171A" w:rsidTr="0087171A">
        <w:tc>
          <w:tcPr>
            <w:tcW w:w="1165" w:type="dxa"/>
          </w:tcPr>
          <w:p w:rsidR="0087171A" w:rsidRDefault="0087171A" w:rsidP="00A31C2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984" w:type="dxa"/>
          </w:tcPr>
          <w:p w:rsidR="0087171A" w:rsidRDefault="000141B2" w:rsidP="00A31C2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2484</w:t>
            </w:r>
          </w:p>
        </w:tc>
        <w:tc>
          <w:tcPr>
            <w:tcW w:w="1985" w:type="dxa"/>
          </w:tcPr>
          <w:p w:rsidR="0087171A" w:rsidRDefault="000141B2" w:rsidP="00A31C2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26316</w:t>
            </w:r>
          </w:p>
        </w:tc>
        <w:tc>
          <w:tcPr>
            <w:tcW w:w="1984" w:type="dxa"/>
          </w:tcPr>
          <w:p w:rsidR="0087171A" w:rsidRDefault="000141B2" w:rsidP="00A31C2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134</w:t>
            </w:r>
          </w:p>
        </w:tc>
        <w:tc>
          <w:tcPr>
            <w:tcW w:w="2092" w:type="dxa"/>
          </w:tcPr>
          <w:p w:rsidR="0087171A" w:rsidRDefault="000141B2" w:rsidP="00A31C2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8136</w:t>
            </w:r>
          </w:p>
        </w:tc>
      </w:tr>
    </w:tbl>
    <w:p w:rsidR="00A17DFF" w:rsidRDefault="00A17DFF" w:rsidP="00A17DFF">
      <w:pPr>
        <w:ind w:left="361"/>
        <w:jc w:val="both"/>
        <w:rPr>
          <w:color w:val="000000"/>
          <w:sz w:val="28"/>
          <w:szCs w:val="28"/>
        </w:rPr>
      </w:pPr>
    </w:p>
    <w:p w:rsidR="000B55C2" w:rsidRDefault="000B55C2" w:rsidP="000B55C2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Общее количество публичных мероприятий в сравнении с предыдущим годом;</w:t>
      </w:r>
    </w:p>
    <w:p w:rsidR="00A17DFF" w:rsidRDefault="000B55C2" w:rsidP="000B55C2">
      <w:pPr>
        <w:ind w:left="3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2018г. – 1 мероприятие, 2019г. – 1 мероприятие. </w:t>
      </w:r>
    </w:p>
    <w:p w:rsidR="00097041" w:rsidRDefault="00097041" w:rsidP="000B55C2">
      <w:pPr>
        <w:ind w:left="361"/>
        <w:jc w:val="both"/>
        <w:rPr>
          <w:color w:val="000000"/>
          <w:sz w:val="28"/>
          <w:szCs w:val="28"/>
        </w:rPr>
      </w:pPr>
    </w:p>
    <w:p w:rsidR="000B55C2" w:rsidRDefault="000B55C2" w:rsidP="000B55C2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Описание наиболее ярких публичных мероприятий:</w:t>
      </w:r>
    </w:p>
    <w:p w:rsidR="002E5E7A" w:rsidRPr="006A6313" w:rsidRDefault="002E5E7A" w:rsidP="006A6313">
      <w:pPr>
        <w:ind w:firstLine="567"/>
        <w:jc w:val="both"/>
        <w:rPr>
          <w:color w:val="000000"/>
          <w:sz w:val="28"/>
          <w:szCs w:val="28"/>
        </w:rPr>
      </w:pPr>
      <w:r w:rsidRPr="006A6313">
        <w:rPr>
          <w:color w:val="000000"/>
          <w:sz w:val="28"/>
          <w:szCs w:val="28"/>
        </w:rPr>
        <w:t>Мероприятие</w:t>
      </w:r>
      <w:r w:rsidR="006A6313">
        <w:rPr>
          <w:color w:val="000000"/>
          <w:sz w:val="28"/>
          <w:szCs w:val="28"/>
        </w:rPr>
        <w:t xml:space="preserve"> проводилось в августе 2019г., было </w:t>
      </w:r>
      <w:r w:rsidRPr="006A6313">
        <w:rPr>
          <w:color w:val="000000"/>
          <w:sz w:val="28"/>
          <w:szCs w:val="28"/>
        </w:rPr>
        <w:t xml:space="preserve">приурочено </w:t>
      </w:r>
      <w:proofErr w:type="gramStart"/>
      <w:r w:rsidRPr="006A6313">
        <w:rPr>
          <w:color w:val="000000"/>
          <w:sz w:val="28"/>
          <w:szCs w:val="28"/>
        </w:rPr>
        <w:t>к</w:t>
      </w:r>
      <w:proofErr w:type="gramEnd"/>
      <w:r w:rsidRPr="006A6313">
        <w:rPr>
          <w:color w:val="000000"/>
          <w:sz w:val="28"/>
          <w:szCs w:val="28"/>
        </w:rPr>
        <w:t xml:space="preserve"> Дню города. На большом специально смонтированном экране был осуществлен показ сборника мультфильмов по сказам </w:t>
      </w:r>
      <w:proofErr w:type="spellStart"/>
      <w:r w:rsidRPr="006A6313">
        <w:rPr>
          <w:color w:val="000000"/>
          <w:sz w:val="28"/>
          <w:szCs w:val="28"/>
        </w:rPr>
        <w:t>П.Бажова</w:t>
      </w:r>
      <w:proofErr w:type="spellEnd"/>
      <w:r w:rsidRPr="006A6313">
        <w:rPr>
          <w:color w:val="000000"/>
          <w:sz w:val="28"/>
          <w:szCs w:val="28"/>
        </w:rPr>
        <w:t>, показ художественного фильма «Москва слезам не верит», показ фестивальных короткометражных фильмов уличного кино для жителей города. Общая проходимость зрителей – 500 человек.</w:t>
      </w:r>
    </w:p>
    <w:p w:rsidR="002E5E7A" w:rsidRDefault="002E5E7A" w:rsidP="000141B2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Опрос зрителей показал, что мероприятие такого формата интересно горожанам, фильмы вызывают положительные эмоции</w:t>
      </w:r>
      <w:r w:rsidR="006A6313">
        <w:rPr>
          <w:color w:val="000000"/>
          <w:sz w:val="28"/>
          <w:szCs w:val="28"/>
        </w:rPr>
        <w:t>. Н</w:t>
      </w:r>
      <w:r>
        <w:rPr>
          <w:color w:val="000000"/>
          <w:sz w:val="28"/>
          <w:szCs w:val="28"/>
        </w:rPr>
        <w:t>аличие мультфильмов для детей</w:t>
      </w:r>
      <w:r w:rsidR="006A6313">
        <w:rPr>
          <w:color w:val="000000"/>
          <w:sz w:val="28"/>
          <w:szCs w:val="28"/>
        </w:rPr>
        <w:t xml:space="preserve"> порадовало родителей.</w:t>
      </w:r>
    </w:p>
    <w:p w:rsidR="00097041" w:rsidRDefault="00097041" w:rsidP="000141B2">
      <w:pPr>
        <w:ind w:firstLine="567"/>
        <w:jc w:val="both"/>
        <w:rPr>
          <w:color w:val="000000"/>
          <w:sz w:val="28"/>
          <w:szCs w:val="28"/>
        </w:rPr>
      </w:pPr>
    </w:p>
    <w:p w:rsidR="00A17DFF" w:rsidRPr="00097041" w:rsidRDefault="000B55C2" w:rsidP="00A17DFF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0141B2">
        <w:rPr>
          <w:color w:val="000000"/>
          <w:sz w:val="28"/>
          <w:szCs w:val="28"/>
        </w:rPr>
        <w:t>Участие в фестивалях, конкурсах и т.д. (результаты участия);</w:t>
      </w:r>
      <w:r w:rsidR="000141B2" w:rsidRPr="000141B2">
        <w:rPr>
          <w:color w:val="000000"/>
          <w:sz w:val="28"/>
          <w:szCs w:val="28"/>
        </w:rPr>
        <w:t xml:space="preserve"> </w:t>
      </w:r>
      <w:r w:rsidR="000141B2" w:rsidRPr="000141B2">
        <w:rPr>
          <w:b/>
          <w:color w:val="000000"/>
          <w:sz w:val="28"/>
          <w:szCs w:val="28"/>
        </w:rPr>
        <w:t>нет</w:t>
      </w:r>
    </w:p>
    <w:p w:rsidR="00097041" w:rsidRPr="000141B2" w:rsidRDefault="00097041" w:rsidP="00097041">
      <w:pPr>
        <w:ind w:left="361"/>
        <w:jc w:val="both"/>
        <w:rPr>
          <w:color w:val="000000"/>
          <w:sz w:val="28"/>
          <w:szCs w:val="28"/>
        </w:rPr>
      </w:pPr>
    </w:p>
    <w:p w:rsidR="00D82863" w:rsidRDefault="000B55C2" w:rsidP="006A6313">
      <w:pPr>
        <w:numPr>
          <w:ilvl w:val="0"/>
          <w:numId w:val="1"/>
        </w:numPr>
        <w:jc w:val="both"/>
      </w:pPr>
      <w:r w:rsidRPr="006A6313">
        <w:rPr>
          <w:color w:val="000000"/>
          <w:sz w:val="28"/>
          <w:szCs w:val="28"/>
        </w:rPr>
        <w:t>Информация об организации конкурсов, фестивалей и т.д. Вашим учреждением;</w:t>
      </w:r>
    </w:p>
    <w:p w:rsidR="006A6313" w:rsidRDefault="006A6313"/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02"/>
        <w:gridCol w:w="1843"/>
        <w:gridCol w:w="2126"/>
      </w:tblGrid>
      <w:tr w:rsidR="006A6313" w:rsidRPr="00D95F5F" w:rsidTr="006A6313">
        <w:trPr>
          <w:trHeight w:val="315"/>
        </w:trPr>
        <w:tc>
          <w:tcPr>
            <w:tcW w:w="5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313" w:rsidRPr="006A6313" w:rsidRDefault="006A6313" w:rsidP="006A6313">
            <w:pPr>
              <w:jc w:val="center"/>
              <w:rPr>
                <w:color w:val="000000"/>
              </w:rPr>
            </w:pPr>
            <w:r w:rsidRPr="006A6313">
              <w:rPr>
                <w:color w:val="000000"/>
              </w:rPr>
              <w:t>Название Фестиваля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313" w:rsidRPr="006A6313" w:rsidRDefault="006A6313" w:rsidP="006A6313">
            <w:pPr>
              <w:jc w:val="center"/>
              <w:rPr>
                <w:color w:val="000000"/>
              </w:rPr>
            </w:pPr>
            <w:r w:rsidRPr="006A6313">
              <w:rPr>
                <w:color w:val="000000"/>
              </w:rPr>
              <w:t>2019</w:t>
            </w:r>
          </w:p>
        </w:tc>
      </w:tr>
      <w:tr w:rsidR="006A6313" w:rsidRPr="00D95F5F" w:rsidTr="006A6313">
        <w:trPr>
          <w:trHeight w:val="630"/>
        </w:trPr>
        <w:tc>
          <w:tcPr>
            <w:tcW w:w="5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313" w:rsidRPr="006A6313" w:rsidRDefault="006A6313" w:rsidP="006A6313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13" w:rsidRPr="006A6313" w:rsidRDefault="006A6313" w:rsidP="006A6313">
            <w:pPr>
              <w:jc w:val="center"/>
              <w:rPr>
                <w:color w:val="000000"/>
              </w:rPr>
            </w:pPr>
            <w:r w:rsidRPr="006A6313">
              <w:rPr>
                <w:color w:val="000000"/>
              </w:rPr>
              <w:t>количество сеансов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13" w:rsidRPr="006A6313" w:rsidRDefault="006A6313" w:rsidP="006A6313">
            <w:pPr>
              <w:jc w:val="center"/>
              <w:rPr>
                <w:color w:val="000000"/>
              </w:rPr>
            </w:pPr>
            <w:r w:rsidRPr="006A6313">
              <w:rPr>
                <w:color w:val="000000"/>
              </w:rPr>
              <w:t>количество зрителей</w:t>
            </w:r>
          </w:p>
        </w:tc>
      </w:tr>
      <w:tr w:rsidR="006A6313" w:rsidRPr="00D95F5F" w:rsidTr="00D95F5F">
        <w:trPr>
          <w:trHeight w:val="55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313" w:rsidRPr="006A6313" w:rsidRDefault="006A6313" w:rsidP="006A6313">
            <w:pPr>
              <w:rPr>
                <w:color w:val="000000"/>
              </w:rPr>
            </w:pPr>
            <w:r w:rsidRPr="006A6313">
              <w:rPr>
                <w:color w:val="000000"/>
                <w:lang w:val="en-US"/>
              </w:rPr>
              <w:t>XXIV</w:t>
            </w:r>
            <w:r w:rsidRPr="006A6313">
              <w:rPr>
                <w:color w:val="000000"/>
              </w:rPr>
              <w:t>–й Открытый российский фестиваль анимационного кино в Суздал</w:t>
            </w:r>
            <w:r w:rsidRPr="00D95F5F">
              <w:rPr>
                <w:color w:val="000000"/>
              </w:rPr>
              <w:t>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313" w:rsidRPr="006A6313" w:rsidRDefault="006A6313" w:rsidP="006A6313">
            <w:pPr>
              <w:jc w:val="center"/>
              <w:rPr>
                <w:color w:val="000000"/>
              </w:rPr>
            </w:pPr>
            <w:r w:rsidRPr="006A6313">
              <w:rPr>
                <w:color w:val="000000"/>
              </w:rPr>
              <w:t>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313" w:rsidRPr="006A6313" w:rsidRDefault="006A6313" w:rsidP="006A6313">
            <w:pPr>
              <w:jc w:val="center"/>
              <w:rPr>
                <w:color w:val="000000"/>
              </w:rPr>
            </w:pPr>
            <w:r w:rsidRPr="006A6313">
              <w:rPr>
                <w:color w:val="000000"/>
              </w:rPr>
              <w:t>484</w:t>
            </w:r>
          </w:p>
        </w:tc>
      </w:tr>
      <w:tr w:rsidR="006A6313" w:rsidRPr="00D95F5F" w:rsidTr="00D95F5F">
        <w:trPr>
          <w:trHeight w:val="57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313" w:rsidRPr="006A6313" w:rsidRDefault="006A6313" w:rsidP="006A6313">
            <w:pPr>
              <w:rPr>
                <w:color w:val="000000"/>
              </w:rPr>
            </w:pPr>
            <w:r w:rsidRPr="006A6313">
              <w:rPr>
                <w:color w:val="000000"/>
              </w:rPr>
              <w:t xml:space="preserve">Фестиваль российской анимации имени Бориса </w:t>
            </w:r>
            <w:proofErr w:type="spellStart"/>
            <w:r w:rsidRPr="006A6313">
              <w:rPr>
                <w:color w:val="000000"/>
              </w:rPr>
              <w:t>Дёжкина</w:t>
            </w:r>
            <w:proofErr w:type="spellEnd"/>
            <w:r w:rsidRPr="006A6313">
              <w:rPr>
                <w:color w:val="000000"/>
              </w:rPr>
              <w:t xml:space="preserve"> в Курске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313" w:rsidRPr="006A6313" w:rsidRDefault="006A6313" w:rsidP="006A6313">
            <w:pPr>
              <w:jc w:val="center"/>
              <w:rPr>
                <w:color w:val="000000"/>
              </w:rPr>
            </w:pPr>
            <w:r w:rsidRPr="006A6313">
              <w:rPr>
                <w:color w:val="000000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313" w:rsidRPr="006A6313" w:rsidRDefault="006A6313" w:rsidP="006A6313">
            <w:pPr>
              <w:jc w:val="center"/>
              <w:rPr>
                <w:color w:val="000000"/>
              </w:rPr>
            </w:pPr>
            <w:r w:rsidRPr="006A6313">
              <w:rPr>
                <w:color w:val="000000"/>
              </w:rPr>
              <w:t>379</w:t>
            </w:r>
          </w:p>
        </w:tc>
      </w:tr>
      <w:tr w:rsidR="006A6313" w:rsidRPr="00D95F5F" w:rsidTr="00D95F5F">
        <w:trPr>
          <w:trHeight w:val="2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313" w:rsidRPr="006A6313" w:rsidRDefault="006A6313" w:rsidP="006A6313">
            <w:pPr>
              <w:rPr>
                <w:color w:val="000000"/>
              </w:rPr>
            </w:pPr>
            <w:r w:rsidRPr="006A6313">
              <w:rPr>
                <w:color w:val="000000"/>
              </w:rPr>
              <w:t xml:space="preserve">Фестиваль уличного кино на горе </w:t>
            </w:r>
            <w:proofErr w:type="gramStart"/>
            <w:r w:rsidRPr="006A6313">
              <w:rPr>
                <w:color w:val="000000"/>
              </w:rPr>
              <w:t>Лисья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313" w:rsidRPr="006A6313" w:rsidRDefault="006A6313" w:rsidP="006A6313">
            <w:pPr>
              <w:jc w:val="center"/>
              <w:rPr>
                <w:color w:val="000000"/>
              </w:rPr>
            </w:pPr>
            <w:r w:rsidRPr="006A6313">
              <w:rPr>
                <w:color w:val="000000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313" w:rsidRPr="006A6313" w:rsidRDefault="006A6313" w:rsidP="006A6313">
            <w:pPr>
              <w:jc w:val="center"/>
              <w:rPr>
                <w:color w:val="000000"/>
              </w:rPr>
            </w:pPr>
            <w:r w:rsidRPr="006A6313">
              <w:rPr>
                <w:color w:val="000000"/>
              </w:rPr>
              <w:t>500</w:t>
            </w:r>
          </w:p>
        </w:tc>
      </w:tr>
      <w:tr w:rsidR="006A6313" w:rsidRPr="00D95F5F" w:rsidTr="00D95F5F">
        <w:trPr>
          <w:trHeight w:val="55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313" w:rsidRPr="006A6313" w:rsidRDefault="006A6313" w:rsidP="006A6313">
            <w:pPr>
              <w:rPr>
                <w:color w:val="000000"/>
              </w:rPr>
            </w:pPr>
            <w:r w:rsidRPr="006A6313">
              <w:rPr>
                <w:color w:val="000000"/>
                <w:lang w:val="en-US"/>
              </w:rPr>
              <w:t>XXX</w:t>
            </w:r>
            <w:r w:rsidRPr="006A6313">
              <w:rPr>
                <w:color w:val="000000"/>
              </w:rPr>
              <w:t xml:space="preserve"> Открытый фестиваль документального кино «Россия»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313" w:rsidRPr="006A6313" w:rsidRDefault="006A6313" w:rsidP="006A6313">
            <w:pPr>
              <w:jc w:val="center"/>
              <w:rPr>
                <w:color w:val="000000"/>
              </w:rPr>
            </w:pPr>
            <w:r w:rsidRPr="006A6313">
              <w:rPr>
                <w:color w:val="000000"/>
              </w:rPr>
              <w:t>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313" w:rsidRPr="006A6313" w:rsidRDefault="006A6313" w:rsidP="006A6313">
            <w:pPr>
              <w:jc w:val="center"/>
              <w:rPr>
                <w:color w:val="000000"/>
              </w:rPr>
            </w:pPr>
            <w:r w:rsidRPr="006A6313">
              <w:rPr>
                <w:color w:val="000000"/>
              </w:rPr>
              <w:t>558</w:t>
            </w:r>
          </w:p>
        </w:tc>
      </w:tr>
      <w:tr w:rsidR="00D95F5F" w:rsidRPr="00D95F5F" w:rsidTr="00D95F5F">
        <w:trPr>
          <w:trHeight w:val="26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F5F" w:rsidRPr="00D95F5F" w:rsidRDefault="00D95F5F" w:rsidP="006A6313">
            <w:pPr>
              <w:rPr>
                <w:color w:val="000000"/>
                <w:lang w:val="en-US"/>
              </w:rPr>
            </w:pPr>
            <w:proofErr w:type="spellStart"/>
            <w:r w:rsidRPr="00D95F5F">
              <w:rPr>
                <w:color w:val="000000"/>
                <w:lang w:val="en-US"/>
              </w:rPr>
              <w:t>Областной</w:t>
            </w:r>
            <w:proofErr w:type="spellEnd"/>
            <w:r w:rsidRPr="00D95F5F">
              <w:rPr>
                <w:color w:val="000000"/>
                <w:lang w:val="en-US"/>
              </w:rPr>
              <w:t xml:space="preserve"> </w:t>
            </w:r>
            <w:proofErr w:type="spellStart"/>
            <w:r w:rsidRPr="00D95F5F">
              <w:rPr>
                <w:color w:val="000000"/>
                <w:lang w:val="en-US"/>
              </w:rPr>
              <w:t>Этнофестиваль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F5F" w:rsidRPr="00D95F5F" w:rsidRDefault="00D95F5F">
            <w:pPr>
              <w:jc w:val="center"/>
              <w:rPr>
                <w:color w:val="000000"/>
              </w:rPr>
            </w:pPr>
            <w:r w:rsidRPr="00D95F5F">
              <w:rPr>
                <w:color w:val="000000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F5F" w:rsidRPr="00D95F5F" w:rsidRDefault="00D95F5F">
            <w:pPr>
              <w:jc w:val="center"/>
              <w:rPr>
                <w:color w:val="000000"/>
              </w:rPr>
            </w:pPr>
            <w:r w:rsidRPr="00D95F5F">
              <w:rPr>
                <w:color w:val="000000"/>
              </w:rPr>
              <w:t>832</w:t>
            </w:r>
          </w:p>
        </w:tc>
      </w:tr>
      <w:tr w:rsidR="006A6313" w:rsidRPr="00D95F5F" w:rsidTr="00D95F5F">
        <w:trPr>
          <w:trHeight w:val="25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313" w:rsidRPr="006A6313" w:rsidRDefault="006A6313" w:rsidP="006A6313">
            <w:pPr>
              <w:rPr>
                <w:color w:val="000000"/>
              </w:rPr>
            </w:pPr>
            <w:r w:rsidRPr="006A6313">
              <w:rPr>
                <w:color w:val="000000"/>
              </w:rPr>
              <w:t>Международный студенческий фестиваль  ВГИК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313" w:rsidRPr="006A6313" w:rsidRDefault="006A6313" w:rsidP="006A6313">
            <w:pPr>
              <w:jc w:val="center"/>
              <w:rPr>
                <w:color w:val="000000"/>
              </w:rPr>
            </w:pPr>
            <w:r w:rsidRPr="006A6313">
              <w:rPr>
                <w:color w:val="000000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313" w:rsidRPr="006A6313" w:rsidRDefault="006A6313" w:rsidP="006A6313">
            <w:pPr>
              <w:jc w:val="center"/>
              <w:rPr>
                <w:color w:val="000000"/>
              </w:rPr>
            </w:pPr>
            <w:r w:rsidRPr="006A6313">
              <w:rPr>
                <w:color w:val="000000"/>
              </w:rPr>
              <w:t>158</w:t>
            </w:r>
          </w:p>
        </w:tc>
      </w:tr>
      <w:tr w:rsidR="006A6313" w:rsidRPr="00D95F5F" w:rsidTr="006A6313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13" w:rsidRPr="006A6313" w:rsidRDefault="006A6313" w:rsidP="006A6313">
            <w:pPr>
              <w:jc w:val="right"/>
              <w:rPr>
                <w:b/>
                <w:bCs/>
                <w:color w:val="000000"/>
              </w:rPr>
            </w:pPr>
            <w:r w:rsidRPr="006A6313">
              <w:rPr>
                <w:b/>
                <w:bCs/>
                <w:color w:val="000000"/>
              </w:rPr>
              <w:lastRenderedPageBreak/>
              <w:t>Итого: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313" w:rsidRPr="006A6313" w:rsidRDefault="0083458E" w:rsidP="006A631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313" w:rsidRPr="006A6313" w:rsidRDefault="0083458E" w:rsidP="006A631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2911</w:t>
            </w:r>
          </w:p>
        </w:tc>
      </w:tr>
    </w:tbl>
    <w:p w:rsidR="00097041" w:rsidRDefault="00097041" w:rsidP="00097041">
      <w:pPr>
        <w:pStyle w:val="a4"/>
        <w:ind w:left="361"/>
        <w:jc w:val="both"/>
        <w:rPr>
          <w:color w:val="000000"/>
          <w:sz w:val="28"/>
          <w:szCs w:val="28"/>
        </w:rPr>
      </w:pPr>
    </w:p>
    <w:p w:rsidR="006A6313" w:rsidRPr="00097041" w:rsidRDefault="006A6313" w:rsidP="00A17DFF">
      <w:pPr>
        <w:pStyle w:val="a4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A17DFF">
        <w:rPr>
          <w:color w:val="000000"/>
          <w:sz w:val="28"/>
          <w:szCs w:val="28"/>
        </w:rPr>
        <w:t>Награждения (кто награжден, чем, когда и за что);</w:t>
      </w:r>
      <w:r w:rsidR="000141B2">
        <w:rPr>
          <w:color w:val="000000"/>
          <w:sz w:val="28"/>
          <w:szCs w:val="28"/>
        </w:rPr>
        <w:t xml:space="preserve"> </w:t>
      </w:r>
      <w:r w:rsidR="000141B2" w:rsidRPr="000141B2">
        <w:rPr>
          <w:b/>
          <w:color w:val="000000"/>
          <w:sz w:val="28"/>
          <w:szCs w:val="28"/>
        </w:rPr>
        <w:t>Н</w:t>
      </w:r>
      <w:r w:rsidR="00097041" w:rsidRPr="000141B2">
        <w:rPr>
          <w:b/>
          <w:color w:val="000000"/>
          <w:sz w:val="28"/>
          <w:szCs w:val="28"/>
        </w:rPr>
        <w:t>е</w:t>
      </w:r>
      <w:r w:rsidR="000141B2" w:rsidRPr="000141B2">
        <w:rPr>
          <w:b/>
          <w:color w:val="000000"/>
          <w:sz w:val="28"/>
          <w:szCs w:val="28"/>
        </w:rPr>
        <w:t>т</w:t>
      </w:r>
    </w:p>
    <w:p w:rsidR="00097041" w:rsidRPr="00A17DFF" w:rsidRDefault="00097041" w:rsidP="00097041">
      <w:pPr>
        <w:pStyle w:val="a4"/>
        <w:ind w:left="361"/>
        <w:jc w:val="both"/>
        <w:rPr>
          <w:color w:val="000000"/>
          <w:sz w:val="28"/>
          <w:szCs w:val="28"/>
        </w:rPr>
      </w:pPr>
    </w:p>
    <w:p w:rsidR="00097041" w:rsidRPr="00097041" w:rsidRDefault="006A6313" w:rsidP="00097041">
      <w:pPr>
        <w:pStyle w:val="a4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097041">
        <w:rPr>
          <w:color w:val="000000"/>
          <w:sz w:val="28"/>
          <w:szCs w:val="28"/>
        </w:rPr>
        <w:t>Количество работников в учреждении</w:t>
      </w:r>
      <w:r w:rsidR="00097041" w:rsidRPr="00097041">
        <w:rPr>
          <w:color w:val="000000"/>
          <w:sz w:val="28"/>
          <w:szCs w:val="28"/>
        </w:rPr>
        <w:t xml:space="preserve"> -25 без 3х совместителей</w:t>
      </w:r>
      <w:r w:rsidRPr="00097041">
        <w:rPr>
          <w:color w:val="000000"/>
          <w:sz w:val="28"/>
          <w:szCs w:val="28"/>
        </w:rPr>
        <w:t>, состав</w:t>
      </w:r>
      <w:r w:rsidR="00097041" w:rsidRPr="00097041">
        <w:rPr>
          <w:color w:val="000000"/>
          <w:sz w:val="28"/>
          <w:szCs w:val="28"/>
        </w:rPr>
        <w:t>:</w:t>
      </w:r>
    </w:p>
    <w:p w:rsidR="006A6313" w:rsidRDefault="00097041" w:rsidP="00097041">
      <w:pPr>
        <w:pStyle w:val="a4"/>
        <w:ind w:left="3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Полный состав для выполнения основного вида деятельности</w:t>
      </w:r>
      <w:r w:rsidR="006A6313" w:rsidRPr="00097041">
        <w:rPr>
          <w:color w:val="000000"/>
          <w:sz w:val="28"/>
          <w:szCs w:val="28"/>
        </w:rPr>
        <w:t>;</w:t>
      </w:r>
    </w:p>
    <w:p w:rsidR="00097041" w:rsidRDefault="00097041" w:rsidP="00097041">
      <w:pPr>
        <w:pStyle w:val="a4"/>
        <w:ind w:left="361"/>
        <w:jc w:val="both"/>
        <w:rPr>
          <w:color w:val="000000"/>
          <w:sz w:val="28"/>
          <w:szCs w:val="28"/>
        </w:rPr>
      </w:pPr>
    </w:p>
    <w:p w:rsidR="00097041" w:rsidRDefault="00097041" w:rsidP="00097041">
      <w:pPr>
        <w:pStyle w:val="a4"/>
        <w:ind w:left="3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Директор МБУК КВДЦ</w:t>
      </w:r>
    </w:p>
    <w:p w:rsidR="00097041" w:rsidRPr="00097041" w:rsidRDefault="00097041" w:rsidP="00097041">
      <w:pPr>
        <w:pStyle w:val="a4"/>
        <w:ind w:left="3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«Красногвардеец»                                     </w:t>
      </w:r>
      <w:proofErr w:type="spellStart"/>
      <w:r>
        <w:rPr>
          <w:color w:val="000000"/>
          <w:sz w:val="28"/>
          <w:szCs w:val="28"/>
        </w:rPr>
        <w:t>З.Н.Копысова</w:t>
      </w:r>
      <w:proofErr w:type="spellEnd"/>
    </w:p>
    <w:p w:rsidR="006A6313" w:rsidRDefault="006A6313">
      <w:bookmarkStart w:id="0" w:name="_GoBack"/>
      <w:bookmarkEnd w:id="0"/>
    </w:p>
    <w:sectPr w:rsidR="006A63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D514E"/>
    <w:multiLevelType w:val="hybridMultilevel"/>
    <w:tmpl w:val="8EE2F080"/>
    <w:lvl w:ilvl="0" w:tplc="24902324">
      <w:start w:val="1"/>
      <w:numFmt w:val="bullet"/>
      <w:lvlText w:val="-"/>
      <w:lvlJc w:val="left"/>
      <w:pPr>
        <w:ind w:left="721" w:hanging="360"/>
      </w:pPr>
      <w:rPr>
        <w:rFonts w:ascii="Segoe UI" w:hAnsi="Segoe UI" w:cs="Times New Roman" w:hint="default"/>
      </w:rPr>
    </w:lvl>
    <w:lvl w:ilvl="1" w:tplc="04190003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">
    <w:nsid w:val="51DC3702"/>
    <w:multiLevelType w:val="hybridMultilevel"/>
    <w:tmpl w:val="FBB4BD96"/>
    <w:lvl w:ilvl="0" w:tplc="65CA7C10">
      <w:start w:val="1"/>
      <w:numFmt w:val="decimal"/>
      <w:lvlText w:val="%1)"/>
      <w:lvlJc w:val="left"/>
      <w:pPr>
        <w:ind w:left="361" w:hanging="360"/>
      </w:pPr>
    </w:lvl>
    <w:lvl w:ilvl="1" w:tplc="04190019">
      <w:start w:val="1"/>
      <w:numFmt w:val="lowerLetter"/>
      <w:lvlText w:val="%2."/>
      <w:lvlJc w:val="left"/>
      <w:pPr>
        <w:ind w:left="1081" w:hanging="360"/>
      </w:pPr>
    </w:lvl>
    <w:lvl w:ilvl="2" w:tplc="0419001B">
      <w:start w:val="1"/>
      <w:numFmt w:val="lowerRoman"/>
      <w:lvlText w:val="%3."/>
      <w:lvlJc w:val="right"/>
      <w:pPr>
        <w:ind w:left="1801" w:hanging="180"/>
      </w:pPr>
    </w:lvl>
    <w:lvl w:ilvl="3" w:tplc="0419000F">
      <w:start w:val="1"/>
      <w:numFmt w:val="decimal"/>
      <w:lvlText w:val="%4."/>
      <w:lvlJc w:val="left"/>
      <w:pPr>
        <w:ind w:left="2521" w:hanging="360"/>
      </w:pPr>
    </w:lvl>
    <w:lvl w:ilvl="4" w:tplc="04190019">
      <w:start w:val="1"/>
      <w:numFmt w:val="lowerLetter"/>
      <w:lvlText w:val="%5."/>
      <w:lvlJc w:val="left"/>
      <w:pPr>
        <w:ind w:left="3241" w:hanging="360"/>
      </w:pPr>
    </w:lvl>
    <w:lvl w:ilvl="5" w:tplc="0419001B">
      <w:start w:val="1"/>
      <w:numFmt w:val="lowerRoman"/>
      <w:lvlText w:val="%6."/>
      <w:lvlJc w:val="right"/>
      <w:pPr>
        <w:ind w:left="3961" w:hanging="180"/>
      </w:pPr>
    </w:lvl>
    <w:lvl w:ilvl="6" w:tplc="0419000F">
      <w:start w:val="1"/>
      <w:numFmt w:val="decimal"/>
      <w:lvlText w:val="%7."/>
      <w:lvlJc w:val="left"/>
      <w:pPr>
        <w:ind w:left="4681" w:hanging="360"/>
      </w:pPr>
    </w:lvl>
    <w:lvl w:ilvl="7" w:tplc="04190019">
      <w:start w:val="1"/>
      <w:numFmt w:val="lowerLetter"/>
      <w:lvlText w:val="%8."/>
      <w:lvlJc w:val="left"/>
      <w:pPr>
        <w:ind w:left="5401" w:hanging="360"/>
      </w:pPr>
    </w:lvl>
    <w:lvl w:ilvl="8" w:tplc="0419001B">
      <w:start w:val="1"/>
      <w:numFmt w:val="lowerRoman"/>
      <w:lvlText w:val="%9."/>
      <w:lvlJc w:val="right"/>
      <w:pPr>
        <w:ind w:left="6121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5C2"/>
    <w:rsid w:val="000141B2"/>
    <w:rsid w:val="00097041"/>
    <w:rsid w:val="000B55C2"/>
    <w:rsid w:val="002E5E7A"/>
    <w:rsid w:val="00644158"/>
    <w:rsid w:val="006A6313"/>
    <w:rsid w:val="007A6E4C"/>
    <w:rsid w:val="007B69BF"/>
    <w:rsid w:val="0083458E"/>
    <w:rsid w:val="0087171A"/>
    <w:rsid w:val="008E4DC6"/>
    <w:rsid w:val="00A13D55"/>
    <w:rsid w:val="00A17DFF"/>
    <w:rsid w:val="00A31C29"/>
    <w:rsid w:val="00B47CBA"/>
    <w:rsid w:val="00C04649"/>
    <w:rsid w:val="00D84151"/>
    <w:rsid w:val="00D95F5F"/>
    <w:rsid w:val="00F53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B55C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B55C2"/>
    <w:pPr>
      <w:ind w:left="720"/>
      <w:contextualSpacing/>
    </w:pPr>
  </w:style>
  <w:style w:type="table" w:styleId="a5">
    <w:name w:val="Table Grid"/>
    <w:basedOn w:val="a1"/>
    <w:uiPriority w:val="59"/>
    <w:rsid w:val="00871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B55C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B55C2"/>
    <w:pPr>
      <w:ind w:left="720"/>
      <w:contextualSpacing/>
    </w:pPr>
  </w:style>
  <w:style w:type="table" w:styleId="a5">
    <w:name w:val="Table Grid"/>
    <w:basedOn w:val="a1"/>
    <w:uiPriority w:val="59"/>
    <w:rsid w:val="00871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9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Kras3</dc:creator>
  <cp:lastModifiedBy>Директор</cp:lastModifiedBy>
  <cp:revision>4</cp:revision>
  <dcterms:created xsi:type="dcterms:W3CDTF">2020-01-24T05:11:00Z</dcterms:created>
  <dcterms:modified xsi:type="dcterms:W3CDTF">2020-01-24T09:22:00Z</dcterms:modified>
</cp:coreProperties>
</file>